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F68" w:rsidRPr="00322B30" w:rsidRDefault="00A74F68" w:rsidP="00A74F68">
      <w:pPr>
        <w:rPr>
          <w:rFonts w:ascii="Arial" w:hAnsi="Arial" w:cs="Arial"/>
          <w:b/>
          <w:bCs/>
          <w:sz w:val="24"/>
          <w:szCs w:val="24"/>
        </w:rPr>
      </w:pPr>
      <w:r w:rsidRPr="00322B30">
        <w:rPr>
          <w:rFonts w:ascii="Arial" w:hAnsi="Arial" w:cs="Arial"/>
          <w:b/>
          <w:bCs/>
          <w:sz w:val="24"/>
          <w:szCs w:val="24"/>
        </w:rPr>
        <w:t>Quick Overview</w:t>
      </w:r>
    </w:p>
    <w:p w:rsidR="00A74F68" w:rsidRDefault="00A74F68" w:rsidP="00A74F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Preston on Wye Village Hall is situated in the heart of the village, just 8 miles from Hereford in the beautiful Golden Valley area of Herefordshire.  The Hall lies by the Village Green with ample parking immediately outside or a two </w:t>
      </w:r>
      <w:proofErr w:type="spellStart"/>
      <w:r>
        <w:rPr>
          <w:rFonts w:ascii="Arial" w:hAnsi="Arial" w:cs="Arial"/>
          <w:sz w:val="24"/>
          <w:szCs w:val="24"/>
        </w:rPr>
        <w:t>minutes walk</w:t>
      </w:r>
      <w:proofErr w:type="spellEnd"/>
      <w:r>
        <w:rPr>
          <w:rFonts w:ascii="Arial" w:hAnsi="Arial" w:cs="Arial"/>
          <w:sz w:val="24"/>
          <w:szCs w:val="24"/>
        </w:rPr>
        <w:t xml:space="preserve"> away.</w:t>
      </w:r>
    </w:p>
    <w:p w:rsidR="00A74F68" w:rsidRDefault="00A74F68" w:rsidP="00A74F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Hall was fully refurbished in </w:t>
      </w:r>
      <w:r w:rsidR="0078396E">
        <w:rPr>
          <w:rFonts w:ascii="Arial" w:hAnsi="Arial" w:cs="Arial"/>
          <w:sz w:val="24"/>
          <w:szCs w:val="24"/>
        </w:rPr>
        <w:t>2006</w:t>
      </w:r>
      <w:r>
        <w:rPr>
          <w:rFonts w:ascii="Arial" w:hAnsi="Arial" w:cs="Arial"/>
          <w:sz w:val="24"/>
          <w:szCs w:val="24"/>
        </w:rPr>
        <w:t xml:space="preserve"> and is fully accessible to all with level access throughout, and disabled toilet facilities.  The Hall is in very good order and is fully equipped to meet most requirements, with a fully stocked bar and </w:t>
      </w:r>
      <w:proofErr w:type="gramStart"/>
      <w:r>
        <w:rPr>
          <w:rFonts w:ascii="Arial" w:hAnsi="Arial" w:cs="Arial"/>
          <w:sz w:val="24"/>
          <w:szCs w:val="24"/>
        </w:rPr>
        <w:t>well equipped</w:t>
      </w:r>
      <w:proofErr w:type="gramEnd"/>
      <w:r>
        <w:rPr>
          <w:rFonts w:ascii="Arial" w:hAnsi="Arial" w:cs="Arial"/>
          <w:sz w:val="24"/>
          <w:szCs w:val="24"/>
        </w:rPr>
        <w:t xml:space="preserve"> kitchen available.</w:t>
      </w:r>
    </w:p>
    <w:p w:rsidR="00A74F68" w:rsidRDefault="00A74F68" w:rsidP="00A74F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Hall has central heating and has patio doors opening onto the paved south facing terrace, overlooking a wide level fenced lawn ideal for outdoor events and gazebos and marquees.</w:t>
      </w:r>
    </w:p>
    <w:p w:rsidR="00A74F68" w:rsidRDefault="00A74F68" w:rsidP="00A74F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main hall is 126 square metres in area, including a raised stage with curtains capable of accommodating live performances, and offers PA and audio equipment.</w:t>
      </w:r>
    </w:p>
    <w:p w:rsidR="00A74F68" w:rsidRDefault="00A74F68" w:rsidP="00A74F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smaller events, there are two side rooms for group meetings or physical, therapy or meditative activities.</w:t>
      </w:r>
    </w:p>
    <w:p w:rsidR="00A74F68" w:rsidRDefault="00A74F68" w:rsidP="00A74F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Hall has a capacity of 120 persons indoors, and holds alcohol, music and gambling licences.  Ideal venue for weddings, parties, club meetings and exercise/wellbeing classes and many other activities.  </w:t>
      </w:r>
    </w:p>
    <w:p w:rsidR="00A74F68" w:rsidRDefault="00A74F68" w:rsidP="00A74F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Hall maintains a strict no smoking policy within the building.</w:t>
      </w:r>
    </w:p>
    <w:p w:rsidR="00887E7D" w:rsidRDefault="00887E7D"/>
    <w:sectPr w:rsidR="00887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68"/>
    <w:rsid w:val="004F6843"/>
    <w:rsid w:val="0078396E"/>
    <w:rsid w:val="00887E7D"/>
    <w:rsid w:val="00A74F68"/>
    <w:rsid w:val="00E9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1BC1A"/>
  <w15:chartTrackingRefBased/>
  <w15:docId w15:val="{95FF0B60-11D1-4040-A95E-E200D548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and John Lee</dc:creator>
  <cp:keywords/>
  <dc:description/>
  <cp:lastModifiedBy>Jo and John Lee</cp:lastModifiedBy>
  <cp:revision>2</cp:revision>
  <dcterms:created xsi:type="dcterms:W3CDTF">2023-04-05T13:55:00Z</dcterms:created>
  <dcterms:modified xsi:type="dcterms:W3CDTF">2023-04-05T13:55:00Z</dcterms:modified>
</cp:coreProperties>
</file>